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200" w:rsidRPr="007F12A4" w:rsidRDefault="00E03200" w:rsidP="007F12A4">
      <w:pPr>
        <w:rPr>
          <w:rFonts w:ascii="Times New Roman" w:eastAsia="Times New Roman" w:hAnsi="Times New Roman" w:cs="Times New Roman"/>
          <w:color w:val="000000"/>
          <w:sz w:val="24"/>
          <w:szCs w:val="24"/>
        </w:rPr>
      </w:pPr>
      <w:r w:rsidRPr="007F12A4">
        <w:rPr>
          <w:rFonts w:ascii="Times New Roman" w:eastAsia="Times New Roman" w:hAnsi="Times New Roman" w:cs="Times New Roman"/>
          <w:b/>
          <w:bCs/>
          <w:color w:val="000000"/>
          <w:sz w:val="24"/>
          <w:szCs w:val="24"/>
        </w:rPr>
        <w:t>ELECTROCARDIOGRAPHIC ABNORMALITIES IN SICKLE CELL PATIENTS IN A MAJOR METROPOLITAN CENTER</w:t>
      </w:r>
    </w:p>
    <w:p w:rsidR="007F12A4" w:rsidRDefault="00E03200" w:rsidP="007F12A4">
      <w:pPr>
        <w:rPr>
          <w:rFonts w:ascii="Times New Roman" w:eastAsia="Times New Roman" w:hAnsi="Times New Roman" w:cs="Times New Roman"/>
          <w:color w:val="000000"/>
          <w:sz w:val="24"/>
          <w:szCs w:val="24"/>
        </w:rPr>
      </w:pPr>
      <w:r w:rsidRPr="007F12A4">
        <w:rPr>
          <w:rFonts w:ascii="Times New Roman" w:eastAsia="Times New Roman" w:hAnsi="Times New Roman" w:cs="Times New Roman"/>
          <w:color w:val="000000"/>
          <w:sz w:val="24"/>
          <w:szCs w:val="24"/>
        </w:rPr>
        <w:t xml:space="preserve">S.M. </w:t>
      </w:r>
      <w:proofErr w:type="spellStart"/>
      <w:r w:rsidRPr="007F12A4">
        <w:rPr>
          <w:rFonts w:ascii="Times New Roman" w:eastAsia="Times New Roman" w:hAnsi="Times New Roman" w:cs="Times New Roman"/>
          <w:color w:val="000000"/>
          <w:sz w:val="24"/>
          <w:szCs w:val="24"/>
        </w:rPr>
        <w:t>Chiadika</w:t>
      </w:r>
      <w:proofErr w:type="spellEnd"/>
      <w:r w:rsidRPr="007F12A4">
        <w:rPr>
          <w:rFonts w:ascii="Times New Roman" w:eastAsia="Times New Roman" w:hAnsi="Times New Roman" w:cs="Times New Roman"/>
          <w:color w:val="000000"/>
          <w:sz w:val="24"/>
          <w:szCs w:val="24"/>
        </w:rPr>
        <w:t xml:space="preserve">, A.J. </w:t>
      </w:r>
      <w:proofErr w:type="spellStart"/>
      <w:r w:rsidRPr="007F12A4">
        <w:rPr>
          <w:rFonts w:ascii="Times New Roman" w:eastAsia="Times New Roman" w:hAnsi="Times New Roman" w:cs="Times New Roman"/>
          <w:color w:val="000000"/>
          <w:sz w:val="24"/>
          <w:szCs w:val="24"/>
        </w:rPr>
        <w:t>Serauto-Canache</w:t>
      </w:r>
      <w:proofErr w:type="spellEnd"/>
      <w:r w:rsidRPr="007F12A4">
        <w:rPr>
          <w:rFonts w:ascii="Times New Roman" w:eastAsia="Times New Roman" w:hAnsi="Times New Roman" w:cs="Times New Roman"/>
          <w:color w:val="000000"/>
          <w:sz w:val="24"/>
          <w:szCs w:val="24"/>
        </w:rPr>
        <w:t>, M. Kwak, W. Yang, </w:t>
      </w:r>
      <w:r w:rsidRPr="007F12A4">
        <w:rPr>
          <w:rFonts w:ascii="Times New Roman" w:eastAsia="Times New Roman" w:hAnsi="Times New Roman" w:cs="Times New Roman"/>
          <w:b/>
          <w:bCs/>
          <w:color w:val="000000"/>
          <w:sz w:val="24"/>
          <w:szCs w:val="24"/>
          <w:u w:val="single"/>
        </w:rPr>
        <w:t xml:space="preserve">K.C. </w:t>
      </w:r>
      <w:proofErr w:type="spellStart"/>
      <w:r w:rsidRPr="007F12A4">
        <w:rPr>
          <w:rFonts w:ascii="Times New Roman" w:eastAsia="Times New Roman" w:hAnsi="Times New Roman" w:cs="Times New Roman"/>
          <w:b/>
          <w:bCs/>
          <w:color w:val="000000"/>
          <w:sz w:val="24"/>
          <w:szCs w:val="24"/>
          <w:u w:val="single"/>
        </w:rPr>
        <w:t>Pabba</w:t>
      </w:r>
      <w:proofErr w:type="spellEnd"/>
      <w:r w:rsidRPr="007F12A4">
        <w:rPr>
          <w:rFonts w:ascii="Times New Roman" w:eastAsia="Times New Roman" w:hAnsi="Times New Roman" w:cs="Times New Roman"/>
          <w:color w:val="000000"/>
          <w:sz w:val="24"/>
          <w:szCs w:val="24"/>
        </w:rPr>
        <w:t>, M. Idowu</w:t>
      </w:r>
    </w:p>
    <w:p w:rsidR="00E03200" w:rsidRPr="007F12A4" w:rsidRDefault="00E03200" w:rsidP="007F12A4">
      <w:pPr>
        <w:rPr>
          <w:rFonts w:ascii="Times New Roman" w:eastAsia="Times New Roman" w:hAnsi="Times New Roman" w:cs="Times New Roman"/>
          <w:color w:val="000000"/>
          <w:sz w:val="24"/>
          <w:szCs w:val="24"/>
        </w:rPr>
      </w:pPr>
      <w:r w:rsidRPr="007F12A4">
        <w:rPr>
          <w:rFonts w:ascii="Times New Roman" w:eastAsia="Times New Roman" w:hAnsi="Times New Roman" w:cs="Times New Roman"/>
          <w:color w:val="000000"/>
          <w:sz w:val="24"/>
          <w:szCs w:val="24"/>
        </w:rPr>
        <w:t>University of Texas Health Science Center at Houston, Houston, TX, USA</w:t>
      </w:r>
    </w:p>
    <w:p w:rsidR="00E03200" w:rsidRPr="007F12A4" w:rsidRDefault="00E03200" w:rsidP="007F12A4">
      <w:pPr>
        <w:rPr>
          <w:rFonts w:ascii="Times New Roman" w:eastAsia="Times New Roman" w:hAnsi="Times New Roman" w:cs="Times New Roman"/>
          <w:color w:val="000000"/>
          <w:sz w:val="24"/>
          <w:szCs w:val="24"/>
        </w:rPr>
      </w:pPr>
    </w:p>
    <w:p w:rsidR="007F12A4" w:rsidRDefault="00E03200" w:rsidP="007F12A4">
      <w:pPr>
        <w:jc w:val="both"/>
        <w:rPr>
          <w:rFonts w:ascii="Times New Roman" w:eastAsia="Times New Roman" w:hAnsi="Times New Roman" w:cs="Times New Roman"/>
          <w:color w:val="000000"/>
          <w:sz w:val="24"/>
          <w:szCs w:val="24"/>
        </w:rPr>
      </w:pPr>
      <w:r w:rsidRPr="007F12A4">
        <w:rPr>
          <w:rFonts w:ascii="Times New Roman" w:eastAsia="Times New Roman" w:hAnsi="Times New Roman" w:cs="Times New Roman"/>
          <w:b/>
          <w:bCs/>
          <w:color w:val="000000"/>
          <w:sz w:val="24"/>
          <w:szCs w:val="24"/>
        </w:rPr>
        <w:t>Background: </w:t>
      </w:r>
      <w:r w:rsidRPr="007F12A4">
        <w:rPr>
          <w:rFonts w:ascii="Times New Roman" w:eastAsia="Times New Roman" w:hAnsi="Times New Roman" w:cs="Times New Roman"/>
          <w:color w:val="000000"/>
          <w:sz w:val="24"/>
          <w:szCs w:val="24"/>
        </w:rPr>
        <w:t>Sickle cell disease (SCD) related chronic anemia causes increased cardiac output and stroke volume with minimal increase in heart rate which may result in dilatation of the left ventricle. Sudden death is an increasingly recognized and reported mechanism of death in aging SCD patients. We seek to identify traditional and novel electrocardiographic (ECG) abnormalities in SC patients.</w:t>
      </w:r>
    </w:p>
    <w:p w:rsidR="007F12A4" w:rsidRDefault="00E03200" w:rsidP="007F12A4">
      <w:pPr>
        <w:jc w:val="both"/>
        <w:rPr>
          <w:rFonts w:ascii="Times New Roman" w:eastAsia="Times New Roman" w:hAnsi="Times New Roman" w:cs="Times New Roman"/>
          <w:color w:val="000000"/>
          <w:sz w:val="24"/>
          <w:szCs w:val="24"/>
        </w:rPr>
      </w:pPr>
      <w:r w:rsidRPr="007F12A4">
        <w:rPr>
          <w:rFonts w:ascii="Times New Roman" w:eastAsia="Times New Roman" w:hAnsi="Times New Roman" w:cs="Times New Roman"/>
          <w:b/>
          <w:bCs/>
          <w:color w:val="000000"/>
          <w:sz w:val="24"/>
          <w:szCs w:val="24"/>
        </w:rPr>
        <w:t>Methods: </w:t>
      </w:r>
      <w:r w:rsidRPr="007F12A4">
        <w:rPr>
          <w:rFonts w:ascii="Times New Roman" w:eastAsia="Times New Roman" w:hAnsi="Times New Roman" w:cs="Times New Roman"/>
          <w:color w:val="000000"/>
          <w:sz w:val="24"/>
          <w:szCs w:val="24"/>
        </w:rPr>
        <w:t xml:space="preserve">Adults with SC at the University of Texas SC Center were screened. Exclusion were: acute </w:t>
      </w:r>
      <w:proofErr w:type="spellStart"/>
      <w:r w:rsidRPr="007F12A4">
        <w:rPr>
          <w:rFonts w:ascii="Times New Roman" w:eastAsia="Times New Roman" w:hAnsi="Times New Roman" w:cs="Times New Roman"/>
          <w:color w:val="000000"/>
          <w:sz w:val="24"/>
          <w:szCs w:val="24"/>
        </w:rPr>
        <w:t>vaso</w:t>
      </w:r>
      <w:proofErr w:type="spellEnd"/>
      <w:r w:rsidRPr="007F12A4">
        <w:rPr>
          <w:rFonts w:ascii="Times New Roman" w:eastAsia="Times New Roman" w:hAnsi="Times New Roman" w:cs="Times New Roman"/>
          <w:color w:val="000000"/>
          <w:sz w:val="24"/>
          <w:szCs w:val="24"/>
        </w:rPr>
        <w:t xml:space="preserve">-occlusive crisis, acute coronary syndrome, pregnancy, acute pulmonary embolism, and circulatory shock. ECGs at steady state were retrospectively analyzed. Left Ventricular Hypertrophy (LVH) per </w:t>
      </w:r>
      <w:proofErr w:type="spellStart"/>
      <w:r w:rsidRPr="007F12A4">
        <w:rPr>
          <w:rFonts w:ascii="Times New Roman" w:eastAsia="Times New Roman" w:hAnsi="Times New Roman" w:cs="Times New Roman"/>
          <w:color w:val="000000"/>
          <w:sz w:val="24"/>
          <w:szCs w:val="24"/>
        </w:rPr>
        <w:t>Sokolov</w:t>
      </w:r>
      <w:proofErr w:type="spellEnd"/>
      <w:r w:rsidRPr="007F12A4">
        <w:rPr>
          <w:rFonts w:ascii="Times New Roman" w:eastAsia="Times New Roman" w:hAnsi="Times New Roman" w:cs="Times New Roman"/>
          <w:color w:val="000000"/>
          <w:sz w:val="24"/>
          <w:szCs w:val="24"/>
        </w:rPr>
        <w:t xml:space="preserve">-Lyon and Cornell Criteria, QTc Interval, QTc dispersion, </w:t>
      </w:r>
      <w:proofErr w:type="spellStart"/>
      <w:r w:rsidRPr="007F12A4">
        <w:rPr>
          <w:rFonts w:ascii="Times New Roman" w:eastAsia="Times New Roman" w:hAnsi="Times New Roman" w:cs="Times New Roman"/>
          <w:color w:val="000000"/>
          <w:sz w:val="24"/>
          <w:szCs w:val="24"/>
        </w:rPr>
        <w:t>Tpe</w:t>
      </w:r>
      <w:proofErr w:type="spellEnd"/>
      <w:r w:rsidRPr="007F12A4">
        <w:rPr>
          <w:rFonts w:ascii="Times New Roman" w:eastAsia="Times New Roman" w:hAnsi="Times New Roman" w:cs="Times New Roman"/>
          <w:color w:val="000000"/>
          <w:sz w:val="24"/>
          <w:szCs w:val="24"/>
        </w:rPr>
        <w:t xml:space="preserve"> interval, </w:t>
      </w:r>
      <w:proofErr w:type="spellStart"/>
      <w:r w:rsidRPr="007F12A4">
        <w:rPr>
          <w:rFonts w:ascii="Times New Roman" w:eastAsia="Times New Roman" w:hAnsi="Times New Roman" w:cs="Times New Roman"/>
          <w:color w:val="000000"/>
          <w:sz w:val="24"/>
          <w:szCs w:val="24"/>
        </w:rPr>
        <w:t>Tpe</w:t>
      </w:r>
      <w:proofErr w:type="spellEnd"/>
      <w:r w:rsidRPr="007F12A4">
        <w:rPr>
          <w:rFonts w:ascii="Times New Roman" w:eastAsia="Times New Roman" w:hAnsi="Times New Roman" w:cs="Times New Roman"/>
          <w:color w:val="000000"/>
          <w:sz w:val="24"/>
          <w:szCs w:val="24"/>
        </w:rPr>
        <w:t xml:space="preserve"> dispersion and </w:t>
      </w:r>
      <w:proofErr w:type="spellStart"/>
      <w:r w:rsidRPr="007F12A4">
        <w:rPr>
          <w:rFonts w:ascii="Times New Roman" w:eastAsia="Times New Roman" w:hAnsi="Times New Roman" w:cs="Times New Roman"/>
          <w:color w:val="000000"/>
          <w:sz w:val="24"/>
          <w:szCs w:val="24"/>
        </w:rPr>
        <w:t>Tpe</w:t>
      </w:r>
      <w:proofErr w:type="spellEnd"/>
      <w:r w:rsidRPr="007F12A4">
        <w:rPr>
          <w:rFonts w:ascii="Times New Roman" w:eastAsia="Times New Roman" w:hAnsi="Times New Roman" w:cs="Times New Roman"/>
          <w:color w:val="000000"/>
          <w:sz w:val="24"/>
          <w:szCs w:val="24"/>
        </w:rPr>
        <w:t>/TQ ratio were measured and analyzed using the multivariate logistic regression.</w:t>
      </w:r>
    </w:p>
    <w:p w:rsidR="007F12A4" w:rsidRDefault="00E03200" w:rsidP="007F12A4">
      <w:pPr>
        <w:jc w:val="both"/>
        <w:rPr>
          <w:rFonts w:ascii="Times New Roman" w:eastAsia="Times New Roman" w:hAnsi="Times New Roman" w:cs="Times New Roman"/>
          <w:color w:val="000000"/>
          <w:sz w:val="24"/>
          <w:szCs w:val="24"/>
        </w:rPr>
      </w:pPr>
      <w:r w:rsidRPr="007F12A4">
        <w:rPr>
          <w:rFonts w:ascii="Times New Roman" w:eastAsia="Times New Roman" w:hAnsi="Times New Roman" w:cs="Times New Roman"/>
          <w:b/>
          <w:bCs/>
          <w:color w:val="000000"/>
          <w:sz w:val="24"/>
          <w:szCs w:val="24"/>
        </w:rPr>
        <w:t>Results: </w:t>
      </w:r>
      <w:r w:rsidRPr="007F12A4">
        <w:rPr>
          <w:rFonts w:ascii="Times New Roman" w:eastAsia="Times New Roman" w:hAnsi="Times New Roman" w:cs="Times New Roman"/>
          <w:color w:val="000000"/>
          <w:sz w:val="24"/>
          <w:szCs w:val="24"/>
        </w:rPr>
        <w:t xml:space="preserve">108 SC patients were identified. ECG abnormalities found were: LVH in 30%, QTc prolongation in 40% and prolonged </w:t>
      </w:r>
      <w:proofErr w:type="spellStart"/>
      <w:r w:rsidRPr="007F12A4">
        <w:rPr>
          <w:rFonts w:ascii="Times New Roman" w:eastAsia="Times New Roman" w:hAnsi="Times New Roman" w:cs="Times New Roman"/>
          <w:color w:val="000000"/>
          <w:sz w:val="24"/>
          <w:szCs w:val="24"/>
        </w:rPr>
        <w:t>Tpe</w:t>
      </w:r>
      <w:proofErr w:type="spellEnd"/>
      <w:r w:rsidRPr="007F12A4">
        <w:rPr>
          <w:rFonts w:ascii="Times New Roman" w:eastAsia="Times New Roman" w:hAnsi="Times New Roman" w:cs="Times New Roman"/>
          <w:color w:val="000000"/>
          <w:sz w:val="24"/>
          <w:szCs w:val="24"/>
        </w:rPr>
        <w:t xml:space="preserve"> in 13%. Significantly increased odds of LVH was observed in males (OR 2.76, p=0.068, 95%CI: 0.93-8.27) and in patients requiring </w:t>
      </w:r>
      <w:r w:rsidRPr="007F12A4">
        <w:rPr>
          <w:rFonts w:ascii="Times New Roman" w:eastAsia="Times New Roman" w:hAnsi="Times New Roman" w:cs="Times New Roman"/>
          <w:b/>
          <w:bCs/>
          <w:color w:val="000000"/>
          <w:sz w:val="24"/>
          <w:szCs w:val="24"/>
        </w:rPr>
        <w:t>chronic transfusion</w:t>
      </w:r>
      <w:r w:rsidRPr="007F12A4">
        <w:rPr>
          <w:rFonts w:ascii="Times New Roman" w:eastAsia="Times New Roman" w:hAnsi="Times New Roman" w:cs="Times New Roman"/>
          <w:color w:val="000000"/>
          <w:sz w:val="24"/>
          <w:szCs w:val="24"/>
        </w:rPr>
        <w:t> (OR:4.5, p=0.007, 95%CI 1.51-13.59); males had significant more odds of </w:t>
      </w:r>
      <w:r w:rsidRPr="007F12A4">
        <w:rPr>
          <w:rFonts w:ascii="Times New Roman" w:eastAsia="Times New Roman" w:hAnsi="Times New Roman" w:cs="Times New Roman"/>
          <w:b/>
          <w:bCs/>
          <w:color w:val="000000"/>
          <w:sz w:val="24"/>
          <w:szCs w:val="24"/>
        </w:rPr>
        <w:t>prolonged QTc </w:t>
      </w:r>
      <w:r w:rsidRPr="007F12A4">
        <w:rPr>
          <w:rFonts w:ascii="Times New Roman" w:eastAsia="Times New Roman" w:hAnsi="Times New Roman" w:cs="Times New Roman"/>
          <w:color w:val="000000"/>
          <w:sz w:val="24"/>
          <w:szCs w:val="24"/>
        </w:rPr>
        <w:t>(OR:2.86, p=0.015, 95%CI 1.23-6.65) and </w:t>
      </w:r>
      <w:r w:rsidRPr="007F12A4">
        <w:rPr>
          <w:rFonts w:ascii="Times New Roman" w:eastAsia="Times New Roman" w:hAnsi="Times New Roman" w:cs="Times New Roman"/>
          <w:b/>
          <w:bCs/>
          <w:color w:val="000000"/>
          <w:sz w:val="24"/>
          <w:szCs w:val="24"/>
        </w:rPr>
        <w:t xml:space="preserve">prolonged </w:t>
      </w:r>
      <w:proofErr w:type="spellStart"/>
      <w:r w:rsidRPr="007F12A4">
        <w:rPr>
          <w:rFonts w:ascii="Times New Roman" w:eastAsia="Times New Roman" w:hAnsi="Times New Roman" w:cs="Times New Roman"/>
          <w:b/>
          <w:bCs/>
          <w:color w:val="000000"/>
          <w:sz w:val="24"/>
          <w:szCs w:val="24"/>
        </w:rPr>
        <w:t>Tpe</w:t>
      </w:r>
      <w:proofErr w:type="spellEnd"/>
      <w:r w:rsidRPr="007F12A4">
        <w:rPr>
          <w:rFonts w:ascii="Times New Roman" w:eastAsia="Times New Roman" w:hAnsi="Times New Roman" w:cs="Times New Roman"/>
          <w:b/>
          <w:bCs/>
          <w:color w:val="000000"/>
          <w:sz w:val="24"/>
          <w:szCs w:val="24"/>
        </w:rPr>
        <w:t xml:space="preserve"> dispersion </w:t>
      </w:r>
      <w:r w:rsidRPr="007F12A4">
        <w:rPr>
          <w:rFonts w:ascii="Times New Roman" w:eastAsia="Times New Roman" w:hAnsi="Times New Roman" w:cs="Times New Roman"/>
          <w:color w:val="000000"/>
          <w:sz w:val="24"/>
          <w:szCs w:val="24"/>
        </w:rPr>
        <w:t>(OR:3.97, p=0.033, 95%CI 1.12-14.11). </w:t>
      </w:r>
      <w:r w:rsidRPr="007F12A4">
        <w:rPr>
          <w:rFonts w:ascii="Times New Roman" w:eastAsia="Times New Roman" w:hAnsi="Times New Roman" w:cs="Times New Roman"/>
          <w:b/>
          <w:bCs/>
          <w:color w:val="000000"/>
          <w:sz w:val="24"/>
          <w:szCs w:val="24"/>
        </w:rPr>
        <w:t xml:space="preserve">Patients receiving chronic transfusion had significantly increased odds of increased </w:t>
      </w:r>
      <w:proofErr w:type="spellStart"/>
      <w:r w:rsidRPr="007F12A4">
        <w:rPr>
          <w:rFonts w:ascii="Times New Roman" w:eastAsia="Times New Roman" w:hAnsi="Times New Roman" w:cs="Times New Roman"/>
          <w:b/>
          <w:bCs/>
          <w:color w:val="000000"/>
          <w:sz w:val="24"/>
          <w:szCs w:val="24"/>
        </w:rPr>
        <w:t>Tpe</w:t>
      </w:r>
      <w:proofErr w:type="spellEnd"/>
      <w:r w:rsidRPr="007F12A4">
        <w:rPr>
          <w:rFonts w:ascii="Times New Roman" w:eastAsia="Times New Roman" w:hAnsi="Times New Roman" w:cs="Times New Roman"/>
          <w:b/>
          <w:bCs/>
          <w:color w:val="000000"/>
          <w:sz w:val="24"/>
          <w:szCs w:val="24"/>
        </w:rPr>
        <w:t xml:space="preserve"> dispersion</w:t>
      </w:r>
      <w:r w:rsidRPr="007F12A4">
        <w:rPr>
          <w:rFonts w:ascii="Times New Roman" w:eastAsia="Times New Roman" w:hAnsi="Times New Roman" w:cs="Times New Roman"/>
          <w:color w:val="000000"/>
          <w:sz w:val="24"/>
          <w:szCs w:val="24"/>
        </w:rPr>
        <w:t> (OR 4.06, p 0.023, 95%CI 1.21-13.64), males and patients on chronic transfusion had significantly increased odds of </w:t>
      </w:r>
      <w:r w:rsidRPr="007F12A4">
        <w:rPr>
          <w:rFonts w:ascii="Times New Roman" w:eastAsia="Times New Roman" w:hAnsi="Times New Roman" w:cs="Times New Roman"/>
          <w:b/>
          <w:bCs/>
          <w:color w:val="000000"/>
          <w:sz w:val="24"/>
          <w:szCs w:val="24"/>
        </w:rPr>
        <w:t xml:space="preserve">abnormal </w:t>
      </w:r>
      <w:proofErr w:type="spellStart"/>
      <w:r w:rsidRPr="007F12A4">
        <w:rPr>
          <w:rFonts w:ascii="Times New Roman" w:eastAsia="Times New Roman" w:hAnsi="Times New Roman" w:cs="Times New Roman"/>
          <w:b/>
          <w:bCs/>
          <w:color w:val="000000"/>
          <w:sz w:val="24"/>
          <w:szCs w:val="24"/>
        </w:rPr>
        <w:t>Tpe</w:t>
      </w:r>
      <w:proofErr w:type="spellEnd"/>
      <w:r w:rsidRPr="007F12A4">
        <w:rPr>
          <w:rFonts w:ascii="Times New Roman" w:eastAsia="Times New Roman" w:hAnsi="Times New Roman" w:cs="Times New Roman"/>
          <w:b/>
          <w:bCs/>
          <w:color w:val="000000"/>
          <w:sz w:val="24"/>
          <w:szCs w:val="24"/>
        </w:rPr>
        <w:t>/QTc</w:t>
      </w:r>
      <w:r w:rsidRPr="007F12A4">
        <w:rPr>
          <w:rFonts w:ascii="Times New Roman" w:eastAsia="Times New Roman" w:hAnsi="Times New Roman" w:cs="Times New Roman"/>
          <w:color w:val="000000"/>
          <w:sz w:val="24"/>
          <w:szCs w:val="24"/>
        </w:rPr>
        <w:t> (OR 3.84, p 0.034, 95%CI 1.11-13.31), and (OR 3.75, p 0.030, 95%CI 1.14-12.42) respectively.</w:t>
      </w:r>
    </w:p>
    <w:p w:rsidR="00E03200" w:rsidRPr="007F12A4" w:rsidRDefault="00E03200" w:rsidP="007F12A4">
      <w:pPr>
        <w:jc w:val="both"/>
        <w:rPr>
          <w:rFonts w:ascii="Times New Roman" w:eastAsia="Times New Roman" w:hAnsi="Times New Roman" w:cs="Times New Roman"/>
          <w:color w:val="000000"/>
          <w:sz w:val="24"/>
          <w:szCs w:val="24"/>
        </w:rPr>
      </w:pPr>
      <w:r w:rsidRPr="007F12A4">
        <w:rPr>
          <w:rFonts w:ascii="Times New Roman" w:eastAsia="Times New Roman" w:hAnsi="Times New Roman" w:cs="Times New Roman"/>
          <w:b/>
          <w:bCs/>
          <w:color w:val="000000"/>
          <w:sz w:val="24"/>
          <w:szCs w:val="24"/>
        </w:rPr>
        <w:t>Conclusion: </w:t>
      </w:r>
      <w:r w:rsidRPr="007F12A4">
        <w:rPr>
          <w:rFonts w:ascii="Times New Roman" w:eastAsia="Times New Roman" w:hAnsi="Times New Roman" w:cs="Times New Roman"/>
          <w:color w:val="000000"/>
          <w:sz w:val="24"/>
          <w:szCs w:val="24"/>
        </w:rPr>
        <w:t>There was a high prevalence of LVH and prolonged QTc in our SCD population. Chronic transfusion and the male gender were markers for higher prevalence of LVH, prolonged QTc and repolarization abnormalities. This study supports the prognostic utility of the resting ECG in assessing cardiac risk in SCD patients. These T-wave mediated repolarization abnormalities have been correlated with sudden death in other disease conditions and should be further assessed as risk tools in SCD.</w:t>
      </w:r>
      <w:bookmarkStart w:id="0" w:name="_GoBack"/>
      <w:bookmarkEnd w:id="0"/>
    </w:p>
    <w:p w:rsidR="00E03200" w:rsidRPr="007F12A4" w:rsidRDefault="00E03200" w:rsidP="007F12A4">
      <w:pPr>
        <w:rPr>
          <w:rFonts w:ascii="Times New Roman" w:eastAsia="Times New Roman" w:hAnsi="Times New Roman" w:cs="Times New Roman"/>
          <w:sz w:val="24"/>
          <w:szCs w:val="24"/>
        </w:rPr>
      </w:pPr>
    </w:p>
    <w:p w:rsidR="00345DBB" w:rsidRPr="007F12A4" w:rsidRDefault="00752CA7" w:rsidP="007F12A4">
      <w:pPr>
        <w:rPr>
          <w:sz w:val="24"/>
          <w:szCs w:val="24"/>
        </w:rPr>
      </w:pPr>
    </w:p>
    <w:sectPr w:rsidR="00345DBB" w:rsidRPr="007F12A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CA7" w:rsidRDefault="00752CA7" w:rsidP="007F12A4">
      <w:r>
        <w:separator/>
      </w:r>
    </w:p>
  </w:endnote>
  <w:endnote w:type="continuationSeparator" w:id="0">
    <w:p w:rsidR="00752CA7" w:rsidRDefault="00752CA7" w:rsidP="007F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CA7" w:rsidRDefault="00752CA7" w:rsidP="007F12A4">
      <w:r>
        <w:separator/>
      </w:r>
    </w:p>
  </w:footnote>
  <w:footnote w:type="continuationSeparator" w:id="0">
    <w:p w:rsidR="00752CA7" w:rsidRDefault="00752CA7" w:rsidP="007F1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2A4" w:rsidRPr="007F12A4" w:rsidRDefault="007F12A4" w:rsidP="007F12A4">
    <w:pPr>
      <w:rPr>
        <w:rFonts w:ascii="Times New Roman" w:eastAsia="Times New Roman" w:hAnsi="Times New Roman" w:cs="Times New Roman"/>
        <w:color w:val="000000"/>
        <w:sz w:val="24"/>
        <w:szCs w:val="24"/>
      </w:rPr>
    </w:pPr>
    <w:r w:rsidRPr="007F12A4">
      <w:rPr>
        <w:rFonts w:ascii="Times New Roman" w:eastAsia="Times New Roman" w:hAnsi="Times New Roman" w:cs="Times New Roman"/>
        <w:color w:val="000000"/>
        <w:sz w:val="24"/>
        <w:szCs w:val="24"/>
      </w:rPr>
      <w:t>18-A-560-IAC</w:t>
    </w:r>
  </w:p>
  <w:p w:rsidR="007F12A4" w:rsidRPr="007F12A4" w:rsidRDefault="007F12A4" w:rsidP="007F12A4">
    <w:pPr>
      <w:rPr>
        <w:rFonts w:ascii="Times New Roman" w:eastAsia="Times New Roman" w:hAnsi="Times New Roman" w:cs="Times New Roman"/>
        <w:color w:val="000000"/>
        <w:sz w:val="24"/>
        <w:szCs w:val="24"/>
      </w:rPr>
    </w:pPr>
    <w:r w:rsidRPr="007F12A4">
      <w:rPr>
        <w:rFonts w:ascii="Times New Roman" w:eastAsia="Times New Roman" w:hAnsi="Times New Roman" w:cs="Times New Roman"/>
        <w:color w:val="000000"/>
        <w:sz w:val="24"/>
        <w:szCs w:val="24"/>
      </w:rPr>
      <w:t>39. Cardiac Arrhythmias and Electrophysiology</w:t>
    </w:r>
  </w:p>
  <w:p w:rsidR="007F12A4" w:rsidRDefault="007F12A4">
    <w:pPr>
      <w:pStyle w:val="Header"/>
    </w:pPr>
  </w:p>
  <w:p w:rsidR="007F12A4" w:rsidRDefault="007F12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00"/>
    <w:rsid w:val="0030401F"/>
    <w:rsid w:val="00752CA7"/>
    <w:rsid w:val="007F12A4"/>
    <w:rsid w:val="008A10D5"/>
    <w:rsid w:val="00A128E1"/>
    <w:rsid w:val="00E03200"/>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8AE1"/>
  <w15:chartTrackingRefBased/>
  <w15:docId w15:val="{BDF81E0A-4118-4383-B8AE-4A916951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2A4"/>
    <w:pPr>
      <w:tabs>
        <w:tab w:val="center" w:pos="4680"/>
        <w:tab w:val="right" w:pos="9360"/>
      </w:tabs>
    </w:pPr>
  </w:style>
  <w:style w:type="character" w:customStyle="1" w:styleId="HeaderChar">
    <w:name w:val="Header Char"/>
    <w:basedOn w:val="DefaultParagraphFont"/>
    <w:link w:val="Header"/>
    <w:uiPriority w:val="99"/>
    <w:rsid w:val="007F12A4"/>
  </w:style>
  <w:style w:type="paragraph" w:styleId="Footer">
    <w:name w:val="footer"/>
    <w:basedOn w:val="Normal"/>
    <w:link w:val="FooterChar"/>
    <w:uiPriority w:val="99"/>
    <w:unhideWhenUsed/>
    <w:rsid w:val="007F12A4"/>
    <w:pPr>
      <w:tabs>
        <w:tab w:val="center" w:pos="4680"/>
        <w:tab w:val="right" w:pos="9360"/>
      </w:tabs>
    </w:pPr>
  </w:style>
  <w:style w:type="character" w:customStyle="1" w:styleId="FooterChar">
    <w:name w:val="Footer Char"/>
    <w:basedOn w:val="DefaultParagraphFont"/>
    <w:link w:val="Footer"/>
    <w:uiPriority w:val="99"/>
    <w:rsid w:val="007F1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2018-06-02T07:15:00Z</dcterms:created>
  <dcterms:modified xsi:type="dcterms:W3CDTF">2018-06-02T07:18:00Z</dcterms:modified>
</cp:coreProperties>
</file>